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A50F" w14:textId="0BC4914B" w:rsidR="00BF776A" w:rsidRPr="005F44E1" w:rsidRDefault="00BF776A">
      <w:pPr>
        <w:pStyle w:val="Subtitle"/>
        <w:autoSpaceDE w:val="0"/>
        <w:spacing w:before="0" w:after="0" w:line="600" w:lineRule="atLeast"/>
        <w:jc w:val="left"/>
        <w:textAlignment w:val="center"/>
        <w:rPr>
          <w:rFonts w:ascii="RM Pro Light" w:eastAsia="Sofia Pro Medium" w:hAnsi="RM Pro Light" w:cs="Sofia Pro Medium"/>
          <w:i w:val="0"/>
          <w:iCs w:val="0"/>
          <w:sz w:val="56"/>
          <w:szCs w:val="56"/>
        </w:rPr>
      </w:pPr>
      <w:r>
        <w:rPr>
          <w:rFonts w:ascii="RM Pro Light" w:hAnsi="RM Pro Light"/>
          <w:i w:val="0"/>
          <w:iCs w:val="0"/>
          <w:sz w:val="56"/>
          <w:szCs w:val="56"/>
        </w:rPr>
        <w:t xml:space="preserve">Texte </w:t>
      </w:r>
      <w:r w:rsidR="00602140">
        <w:rPr>
          <w:rFonts w:ascii="RM Pro Light" w:hAnsi="RM Pro Light"/>
          <w:i w:val="0"/>
          <w:iCs w:val="0"/>
          <w:sz w:val="56"/>
          <w:szCs w:val="56"/>
        </w:rPr>
        <w:t>de cahier des charges</w:t>
      </w:r>
      <w:r w:rsidR="000E623E">
        <w:rPr>
          <w:rFonts w:ascii="RM Pro Light" w:hAnsi="RM Pro Light"/>
          <w:i w:val="0"/>
          <w:iCs w:val="0"/>
          <w:sz w:val="56"/>
          <w:szCs w:val="56"/>
        </w:rPr>
        <w:t xml:space="preserve"> U</w:t>
      </w:r>
      <w:r w:rsidR="007B21CD">
        <w:rPr>
          <w:rFonts w:ascii="RM Pro Light" w:hAnsi="RM Pro Light"/>
          <w:i w:val="0"/>
          <w:iCs w:val="0"/>
          <w:sz w:val="56"/>
          <w:szCs w:val="56"/>
        </w:rPr>
        <w:t>4</w:t>
      </w:r>
    </w:p>
    <w:p w14:paraId="4E3302A6" w14:textId="77777777" w:rsidR="00BF776A" w:rsidRPr="00B26836" w:rsidRDefault="00B26836">
      <w:pPr>
        <w:rPr>
          <w:rFonts w:ascii="RM Pro Light" w:hAnsi="RM Pro Light"/>
        </w:rPr>
      </w:pPr>
      <w:r>
        <w:rPr>
          <w:rFonts w:ascii="RM Pro Light" w:hAnsi="RM Pro Light"/>
          <w:sz w:val="28"/>
          <w:szCs w:val="28"/>
        </w:rPr>
        <w:t>Urinoir à rinçage automatique équipé d’un capteur de détection d’urine et d’un dispositif de protection contre les débordements. Alimentation électrique 100 à 240 V par le biais d’un adaptateur d’alimentation CA ou d’un accu de 6 V.</w:t>
      </w:r>
    </w:p>
    <w:p w14:paraId="15F96EC0" w14:textId="77777777" w:rsidR="00BF776A" w:rsidRPr="00B26836" w:rsidRDefault="00BF776A">
      <w:pPr>
        <w:rPr>
          <w:rFonts w:ascii="RM Pro Light" w:hAnsi="RM Pro Light"/>
        </w:rPr>
      </w:pPr>
    </w:p>
    <w:p w14:paraId="1D1A8A6D" w14:textId="77777777" w:rsidR="00B26836" w:rsidRDefault="00B26836">
      <w:pPr>
        <w:pStyle w:val="Kleinetitel"/>
        <w:autoSpaceDE w:val="0"/>
        <w:spacing w:before="0" w:after="0"/>
        <w:textAlignment w:val="center"/>
        <w:rPr>
          <w:rFonts w:ascii="RM Pro Light" w:hAnsi="RM Pro Light"/>
          <w:i w:val="0"/>
          <w:iCs w:val="0"/>
          <w:sz w:val="22"/>
          <w:szCs w:val="22"/>
        </w:rPr>
      </w:pPr>
      <w:r>
        <w:rPr>
          <w:rFonts w:ascii="RM Pro Light" w:hAnsi="RM Pro Light"/>
          <w:b/>
          <w:i w:val="0"/>
          <w:iCs w:val="0"/>
          <w:sz w:val="22"/>
          <w:szCs w:val="22"/>
        </w:rPr>
        <w:t>Caractéristiques :</w:t>
      </w:r>
    </w:p>
    <w:p w14:paraId="1E3D46CD" w14:textId="77777777" w:rsidR="00BF776A" w:rsidRDefault="00BF776A">
      <w:pPr>
        <w:pStyle w:val="Kleinetitel"/>
        <w:autoSpaceDE w:val="0"/>
        <w:spacing w:before="0" w:after="0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</w:pPr>
    </w:p>
    <w:p w14:paraId="2839A039" w14:textId="2FF3656D" w:rsidR="000B0B87" w:rsidRPr="000B0B87" w:rsidRDefault="000B0B87" w:rsidP="000B0B87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eastAsia="Times New Roman" w:hAnsi="RM Pro Light" w:cs="Courier New"/>
          <w:color w:val="212121"/>
        </w:rPr>
        <w:t>U</w:t>
      </w:r>
      <w:r w:rsidRPr="005C5220">
        <w:rPr>
          <w:rFonts w:ascii="RM Pro Light" w:eastAsia="Times New Roman" w:hAnsi="RM Pro Light" w:cs="Courier New"/>
          <w:color w:val="212121"/>
        </w:rPr>
        <w:t xml:space="preserve">rinoir </w:t>
      </w:r>
      <w:r>
        <w:rPr>
          <w:rFonts w:ascii="RM Pro Light" w:eastAsia="Times New Roman" w:hAnsi="RM Pro Light" w:cs="Courier New"/>
          <w:color w:val="212121"/>
        </w:rPr>
        <w:t>avec bord de rinçage</w:t>
      </w:r>
    </w:p>
    <w:p w14:paraId="2FD1D9BA" w14:textId="1242D031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Détection, à travers la surface de l’urinoir, de tout écoulement d’urine permettant une reconnaissance précise de l’usage de cet équipement</w:t>
      </w:r>
      <w:r w:rsidR="00DA03B0">
        <w:rPr>
          <w:rFonts w:ascii="RM Pro Light" w:hAnsi="RM Pro Light"/>
          <w:color w:val="212121"/>
        </w:rPr>
        <w:t xml:space="preserve"> par </w:t>
      </w:r>
      <w:r w:rsidR="00DA03B0">
        <w:rPr>
          <w:rFonts w:ascii="RM Pro Light" w:eastAsia="Times New Roman" w:hAnsi="RM Pro Light" w:cs="Courier New"/>
          <w:color w:val="212121"/>
          <w:lang w:val="en-GB" w:eastAsia="nl-BE"/>
        </w:rPr>
        <w:t>Tuned Rf technology</w:t>
      </w:r>
      <w:r>
        <w:rPr>
          <w:rFonts w:ascii="RM Pro Light" w:hAnsi="RM Pro Light"/>
          <w:color w:val="212121"/>
        </w:rPr>
        <w:t>.</w:t>
      </w:r>
    </w:p>
    <w:p w14:paraId="209A7157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Rinçage automatique après usage</w:t>
      </w:r>
    </w:p>
    <w:p w14:paraId="5FFAD5FE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Absence de rinçages aberrants grâce à la détection de l’usage plutôt que des usagers</w:t>
      </w:r>
    </w:p>
    <w:p w14:paraId="34F064BD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Capteur monté derrière l’urinoir</w:t>
      </w:r>
    </w:p>
    <w:p w14:paraId="05557CFB" w14:textId="71EF0146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Système de rinçage à l’épreuve des vandales, dissimulé au regard des utilisateurs</w:t>
      </w:r>
    </w:p>
    <w:p w14:paraId="4267DA5B" w14:textId="77777777" w:rsidR="0005131E" w:rsidRPr="0005131E" w:rsidRDefault="0005131E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405055">
        <w:rPr>
          <w:rFonts w:ascii="RM Pro Light" w:hAnsi="RM Pro Light"/>
          <w:color w:val="212121"/>
        </w:rPr>
        <w:t>Système</w:t>
      </w:r>
      <w:r w:rsidRPr="0005131E">
        <w:rPr>
          <w:rFonts w:ascii="RM Pro Light" w:hAnsi="RM Pro Light"/>
          <w:color w:val="212121"/>
        </w:rPr>
        <w:t xml:space="preserve"> sans entretien grâce à la détection non invasive</w:t>
      </w:r>
    </w:p>
    <w:p w14:paraId="5C777D9C" w14:textId="77777777" w:rsidR="009F70C2" w:rsidRPr="00327DEB" w:rsidRDefault="009F70C2" w:rsidP="009F70C2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RM Pro Light" w:hAnsi="RM Pro Light"/>
        </w:rPr>
      </w:pPr>
      <w:r w:rsidRPr="00A60E79">
        <w:rPr>
          <w:rFonts w:ascii="RM Pro Light" w:hAnsi="RM Pro Light"/>
        </w:rPr>
        <w:t xml:space="preserve">Protection contre les débordements : arrêt automatique du rinçage en cas de </w:t>
      </w:r>
      <w:r>
        <w:rPr>
          <w:rFonts w:ascii="RM Pro Light" w:hAnsi="RM Pro Light"/>
        </w:rPr>
        <w:t>blocage</w:t>
      </w:r>
      <w:r w:rsidRPr="00A60E79">
        <w:rPr>
          <w:rFonts w:ascii="RM Pro Light" w:hAnsi="RM Pro Light"/>
        </w:rPr>
        <w:t xml:space="preserve"> </w:t>
      </w:r>
      <w:r w:rsidRPr="00327DEB">
        <w:rPr>
          <w:rFonts w:ascii="RM Pro Light" w:hAnsi="RM Pro Light"/>
        </w:rPr>
        <w:t>du drain ou des tuyaux de drainage</w:t>
      </w:r>
    </w:p>
    <w:p w14:paraId="0BBA0493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Trois programmes de rinçage : éco, normal, maximal (0,8 l; 1,5 l; 3 l)</w:t>
      </w:r>
    </w:p>
    <w:p w14:paraId="7A4E2CDA" w14:textId="77777777" w:rsidR="00400EA3" w:rsidRPr="00B26836" w:rsidRDefault="00400EA3" w:rsidP="00400EA3">
      <w:pPr>
        <w:pStyle w:val="Tekst"/>
        <w:numPr>
          <w:ilvl w:val="0"/>
          <w:numId w:val="7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>
        <w:rPr>
          <w:rFonts w:ascii="RM Pro Light" w:hAnsi="RM Pro Light"/>
          <w:i w:val="0"/>
          <w:iCs w:val="0"/>
          <w:sz w:val="22"/>
          <w:szCs w:val="22"/>
        </w:rPr>
        <w:t>Programme de rinçage réglable à l’aide de la clé fournie, sans devoir démonter l’urinoir du mur</w:t>
      </w:r>
    </w:p>
    <w:p w14:paraId="241BA2E7" w14:textId="77777777" w:rsidR="00400EA3" w:rsidRPr="00400EA3" w:rsidRDefault="00400EA3" w:rsidP="00400EA3">
      <w:pPr>
        <w:pStyle w:val="Tekst"/>
        <w:numPr>
          <w:ilvl w:val="0"/>
          <w:numId w:val="7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>
        <w:rPr>
          <w:rFonts w:ascii="RM Pro Light" w:hAnsi="RM Pro Light"/>
          <w:i w:val="0"/>
          <w:iCs w:val="0"/>
          <w:sz w:val="22"/>
          <w:szCs w:val="22"/>
        </w:rPr>
        <w:t>Automatique : mode stade économe en eau</w:t>
      </w:r>
    </w:p>
    <w:p w14:paraId="53454D8F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 xml:space="preserve">Rinçage hygiénique en cas d’absence d’utilisation pendant une durée supérieure à 24 heures </w:t>
      </w:r>
    </w:p>
    <w:p w14:paraId="24BD5865" w14:textId="14477561" w:rsidR="00B26836" w:rsidRPr="00637211" w:rsidRDefault="0005131E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405055">
        <w:rPr>
          <w:rFonts w:ascii="RM Pro Light" w:hAnsi="RM Pro Light"/>
          <w:color w:val="212121"/>
        </w:rPr>
        <w:t>Calibration</w:t>
      </w:r>
      <w:r w:rsidR="00B26836">
        <w:rPr>
          <w:rFonts w:ascii="RM Pro Light" w:hAnsi="RM Pro Light"/>
          <w:color w:val="212121"/>
        </w:rPr>
        <w:t xml:space="preserve"> automatique</w:t>
      </w:r>
    </w:p>
    <w:p w14:paraId="0EF4CE52" w14:textId="77777777" w:rsidR="00BF776A" w:rsidRPr="00400EA3" w:rsidRDefault="00B26836" w:rsidP="00400EA3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Module E appartenant à la classe de protection IP67</w:t>
      </w:r>
    </w:p>
    <w:p w14:paraId="609BD908" w14:textId="77777777" w:rsidR="00BF776A" w:rsidRPr="00D75360" w:rsidRDefault="00BF776A">
      <w:pPr>
        <w:pStyle w:val="Tekst"/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  <w:lang w:val="fr-FR"/>
        </w:rPr>
      </w:pPr>
    </w:p>
    <w:p w14:paraId="55E1FF6A" w14:textId="77777777" w:rsidR="00BF776A" w:rsidRPr="00400EA3" w:rsidRDefault="00BF776A">
      <w:pPr>
        <w:pStyle w:val="Kleinetitel"/>
        <w:autoSpaceDE w:val="0"/>
        <w:spacing w:before="0" w:after="0"/>
        <w:textAlignment w:val="center"/>
        <w:rPr>
          <w:rFonts w:ascii="RM Pro Light" w:hAnsi="RM Pro Light"/>
          <w:b/>
          <w:i w:val="0"/>
          <w:iCs w:val="0"/>
          <w:sz w:val="22"/>
          <w:szCs w:val="22"/>
        </w:rPr>
      </w:pPr>
      <w:r>
        <w:rPr>
          <w:rFonts w:ascii="RM Pro Light" w:hAnsi="RM Pro Light"/>
          <w:b/>
          <w:i w:val="0"/>
          <w:iCs w:val="0"/>
          <w:sz w:val="22"/>
          <w:szCs w:val="22"/>
        </w:rPr>
        <w:t>Fournitures :</w:t>
      </w:r>
    </w:p>
    <w:p w14:paraId="5A107AD8" w14:textId="77777777" w:rsidR="00400EA3" w:rsidRDefault="00400EA3">
      <w:pPr>
        <w:pStyle w:val="Kleinetitel"/>
        <w:autoSpaceDE w:val="0"/>
        <w:spacing w:before="0" w:after="0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</w:pPr>
    </w:p>
    <w:p w14:paraId="45459B8B" w14:textId="77777777" w:rsidR="00946B64" w:rsidRPr="00946B6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Urinoir</w:t>
      </w:r>
    </w:p>
    <w:p w14:paraId="1A6CECA1" w14:textId="77777777" w:rsidR="00946B64" w:rsidRPr="00946B64" w:rsidRDefault="00946B64" w:rsidP="00946B64">
      <w:pPr>
        <w:pStyle w:val="Tekst"/>
        <w:numPr>
          <w:ilvl w:val="0"/>
          <w:numId w:val="10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>
        <w:rPr>
          <w:rFonts w:ascii="RM Pro Light" w:hAnsi="RM Pro Light"/>
          <w:i w:val="0"/>
          <w:sz w:val="22"/>
          <w:szCs w:val="22"/>
        </w:rPr>
        <w:t>Matériel de fixation de l’urinoir</w:t>
      </w:r>
      <w:r>
        <w:rPr>
          <w:rFonts w:ascii="RM Pro Light" w:hAnsi="RM Pro Light"/>
          <w:i w:val="0"/>
          <w:iCs w:val="0"/>
          <w:sz w:val="22"/>
          <w:szCs w:val="22"/>
        </w:rPr>
        <w:t xml:space="preserve"> </w:t>
      </w:r>
    </w:p>
    <w:p w14:paraId="5FBE9AC1" w14:textId="141854AA" w:rsidR="00946B64" w:rsidRPr="00946B64" w:rsidRDefault="00946B64" w:rsidP="00946B64">
      <w:pPr>
        <w:pStyle w:val="Tekst"/>
        <w:numPr>
          <w:ilvl w:val="0"/>
          <w:numId w:val="10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>
        <w:rPr>
          <w:rFonts w:ascii="RM Pro Light" w:hAnsi="RM Pro Light"/>
          <w:i w:val="0"/>
          <w:iCs w:val="0"/>
          <w:sz w:val="22"/>
          <w:szCs w:val="22"/>
        </w:rPr>
        <w:t xml:space="preserve">Capteur à </w:t>
      </w:r>
      <w:r w:rsidR="0005131E" w:rsidRPr="00405055">
        <w:rPr>
          <w:rFonts w:ascii="RM Pro Light" w:hAnsi="RM Pro Light"/>
          <w:i w:val="0"/>
          <w:iCs w:val="0"/>
          <w:sz w:val="22"/>
          <w:szCs w:val="22"/>
        </w:rPr>
        <w:t>calibration</w:t>
      </w:r>
      <w:r>
        <w:rPr>
          <w:rFonts w:ascii="RM Pro Light" w:hAnsi="RM Pro Light"/>
          <w:i w:val="0"/>
          <w:iCs w:val="0"/>
          <w:sz w:val="22"/>
          <w:szCs w:val="22"/>
        </w:rPr>
        <w:t xml:space="preserve"> automatique</w:t>
      </w:r>
    </w:p>
    <w:p w14:paraId="2E43B5C8" w14:textId="3225D073" w:rsidR="00946B64" w:rsidRPr="00946B6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 xml:space="preserve">Vanne électromagnétique (6 V) équipée d’un filtre à impuretés </w:t>
      </w:r>
    </w:p>
    <w:p w14:paraId="76A1810F" w14:textId="77777777" w:rsidR="00946B64" w:rsidRPr="00946B6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Tuyau flexible muni d’un manchon en caoutchouc conçu pour être raccordé à l’entrée de l’urinoir</w:t>
      </w:r>
    </w:p>
    <w:p w14:paraId="2CE120A0" w14:textId="77777777" w:rsidR="00946B64" w:rsidRPr="00946B64" w:rsidRDefault="00946B64" w:rsidP="00946B64">
      <w:pPr>
        <w:pStyle w:val="Tekst"/>
        <w:numPr>
          <w:ilvl w:val="0"/>
          <w:numId w:val="10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>
        <w:rPr>
          <w:rFonts w:ascii="RM Pro Light" w:hAnsi="RM Pro Light"/>
          <w:i w:val="0"/>
          <w:sz w:val="22"/>
          <w:szCs w:val="22"/>
        </w:rPr>
        <w:t>Flexible de raccordement au réseau de distribution d’eau</w:t>
      </w:r>
      <w:r>
        <w:rPr>
          <w:rFonts w:ascii="RM Pro Light" w:hAnsi="RM Pro Light"/>
          <w:i w:val="0"/>
          <w:iCs w:val="0"/>
          <w:sz w:val="22"/>
          <w:szCs w:val="22"/>
        </w:rPr>
        <w:t xml:space="preserve"> </w:t>
      </w:r>
    </w:p>
    <w:p w14:paraId="53AD5D7C" w14:textId="77777777" w:rsidR="00946B64" w:rsidRPr="00946B64" w:rsidRDefault="00946B64" w:rsidP="00946B64">
      <w:pPr>
        <w:pStyle w:val="Tekst"/>
        <w:numPr>
          <w:ilvl w:val="0"/>
          <w:numId w:val="10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>
        <w:rPr>
          <w:rFonts w:ascii="RM Pro Light" w:hAnsi="RM Pro Light"/>
          <w:i w:val="0"/>
          <w:iCs w:val="0"/>
          <w:sz w:val="22"/>
          <w:szCs w:val="22"/>
        </w:rPr>
        <w:t>Siphon d’urinoir horizontal</w:t>
      </w:r>
    </w:p>
    <w:p w14:paraId="3CE84333" w14:textId="77777777" w:rsidR="00946B64" w:rsidRPr="00946B6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Adaptateur d’alimentation électrique ou accu CR-P2 6 V</w:t>
      </w:r>
    </w:p>
    <w:p w14:paraId="3566DD9C" w14:textId="77777777" w:rsidR="00946B64" w:rsidRPr="00D75360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eastAsia="SimSun" w:hAnsi="RM Pro Light" w:cs="Arial"/>
          <w:kern w:val="1"/>
          <w:sz w:val="22"/>
          <w:szCs w:val="22"/>
          <w:lang w:eastAsia="hi-IN" w:bidi="hi-IN"/>
        </w:rPr>
      </w:pPr>
      <w:r w:rsidRPr="00D75360">
        <w:rPr>
          <w:rFonts w:ascii="RM Pro Light" w:eastAsia="SimSun" w:hAnsi="RM Pro Light" w:cs="Arial"/>
          <w:kern w:val="1"/>
          <w:sz w:val="22"/>
          <w:szCs w:val="22"/>
          <w:lang w:eastAsia="hi-IN" w:bidi="hi-IN"/>
        </w:rPr>
        <w:t>Clé de programmation</w:t>
      </w:r>
    </w:p>
    <w:p w14:paraId="46507A98" w14:textId="77777777" w:rsidR="00400EA3" w:rsidRPr="00D75360" w:rsidRDefault="00400EA3" w:rsidP="00400EA3">
      <w:pPr>
        <w:pStyle w:val="Kleinetitel"/>
        <w:autoSpaceDE w:val="0"/>
        <w:spacing w:before="0" w:after="0"/>
        <w:textAlignment w:val="center"/>
        <w:rPr>
          <w:rFonts w:ascii="RM Pro Light" w:eastAsia="SimSun" w:hAnsi="RM Pro Light" w:cs="Arial"/>
          <w:i w:val="0"/>
          <w:iCs w:val="0"/>
          <w:sz w:val="22"/>
          <w:szCs w:val="22"/>
        </w:rPr>
      </w:pPr>
    </w:p>
    <w:p w14:paraId="187BF9A7" w14:textId="77777777" w:rsidR="00400EA3" w:rsidRDefault="00400EA3" w:rsidP="00400EA3">
      <w:pPr>
        <w:pStyle w:val="Kleinetitel"/>
        <w:autoSpaceDE w:val="0"/>
        <w:spacing w:before="0" w:after="0"/>
        <w:textAlignment w:val="center"/>
        <w:rPr>
          <w:rFonts w:ascii="RM Pro Light" w:hAnsi="RM Pro Light"/>
          <w:b/>
          <w:i w:val="0"/>
          <w:iCs w:val="0"/>
          <w:sz w:val="22"/>
          <w:szCs w:val="22"/>
        </w:rPr>
      </w:pPr>
      <w:r>
        <w:rPr>
          <w:rFonts w:ascii="RM Pro Light" w:hAnsi="RM Pro Light"/>
          <w:b/>
          <w:i w:val="0"/>
          <w:iCs w:val="0"/>
          <w:sz w:val="22"/>
          <w:szCs w:val="22"/>
        </w:rPr>
        <w:t>Caractéristiques techniques :</w:t>
      </w:r>
    </w:p>
    <w:p w14:paraId="67254CBD" w14:textId="77777777" w:rsidR="00946B64" w:rsidRDefault="00946B64" w:rsidP="00400EA3">
      <w:pPr>
        <w:pStyle w:val="Kleinetitel"/>
        <w:autoSpaceDE w:val="0"/>
        <w:spacing w:before="0" w:after="0"/>
        <w:textAlignment w:val="center"/>
        <w:rPr>
          <w:rFonts w:ascii="RM Pro Light" w:eastAsia="Sofia Pro Light" w:hAnsi="RM Pro Light" w:cs="Sofia Pro Light"/>
          <w:b/>
          <w:i w:val="0"/>
          <w:iCs w:val="0"/>
          <w:sz w:val="22"/>
          <w:szCs w:val="22"/>
        </w:rPr>
      </w:pPr>
    </w:p>
    <w:p w14:paraId="1CFDDD08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EN80, EN13407, EN15091 </w:t>
      </w:r>
    </w:p>
    <w:p w14:paraId="521544BC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Matériau constitutif de l’urinoir : céramique blanche </w:t>
      </w:r>
    </w:p>
    <w:p w14:paraId="14FACF6B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Raccordement à une alimentation secteur de 100 à 240 V et de 50 ou 60 Hz OU BIEN accu CR-P2 de 6 V </w:t>
      </w:r>
    </w:p>
    <w:p w14:paraId="74F3FDA8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Raccordement de l’arrivée d’eau : 1/2" </w:t>
      </w:r>
    </w:p>
    <w:p w14:paraId="4F57024D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lastRenderedPageBreak/>
        <w:t xml:space="preserve">Raccordement de l’évacuation : ø 50 mm </w:t>
      </w:r>
    </w:p>
    <w:p w14:paraId="58002FF1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Amenée d’eau par l’arrière et évacuation horizontale </w:t>
      </w:r>
    </w:p>
    <w:p w14:paraId="1A3C26F1" w14:textId="43885603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>Dimensions : 57</w:t>
      </w:r>
      <w:r w:rsidR="007B21CD">
        <w:rPr>
          <w:rFonts w:ascii="RM Pro Light" w:hAnsi="RM Pro Light"/>
          <w:color w:val="212121"/>
          <w:shd w:val="clear" w:color="auto" w:fill="FFFFFF"/>
        </w:rPr>
        <w:t>0</w:t>
      </w:r>
      <w:r>
        <w:rPr>
          <w:rFonts w:ascii="RM Pro Light" w:hAnsi="RM Pro Light"/>
          <w:color w:val="212121"/>
          <w:shd w:val="clear" w:color="auto" w:fill="FFFFFF"/>
        </w:rPr>
        <w:t> x 3</w:t>
      </w:r>
      <w:r w:rsidR="007B21CD">
        <w:rPr>
          <w:rFonts w:ascii="RM Pro Light" w:hAnsi="RM Pro Light"/>
          <w:color w:val="212121"/>
          <w:shd w:val="clear" w:color="auto" w:fill="FFFFFF"/>
        </w:rPr>
        <w:t>10</w:t>
      </w:r>
      <w:r>
        <w:rPr>
          <w:rFonts w:ascii="RM Pro Light" w:hAnsi="RM Pro Light"/>
          <w:color w:val="212121"/>
          <w:shd w:val="clear" w:color="auto" w:fill="FFFFFF"/>
        </w:rPr>
        <w:t> x 3</w:t>
      </w:r>
      <w:r w:rsidR="007B21CD">
        <w:rPr>
          <w:rFonts w:ascii="RM Pro Light" w:hAnsi="RM Pro Light"/>
          <w:color w:val="212121"/>
          <w:shd w:val="clear" w:color="auto" w:fill="FFFFFF"/>
        </w:rPr>
        <w:t>35</w:t>
      </w:r>
      <w:r>
        <w:rPr>
          <w:rFonts w:ascii="RM Pro Light" w:hAnsi="RM Pro Light"/>
          <w:color w:val="212121"/>
          <w:shd w:val="clear" w:color="auto" w:fill="FFFFFF"/>
        </w:rPr>
        <w:t xml:space="preserve"> mm (larg. x haut. x prof.) </w:t>
      </w:r>
    </w:p>
    <w:p w14:paraId="10AE9EBB" w14:textId="6C0D023F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Poids: </w:t>
      </w:r>
      <w:r w:rsidR="00DA03B0">
        <w:rPr>
          <w:rFonts w:ascii="RM Pro Light" w:hAnsi="RM Pro Light"/>
          <w:color w:val="212121"/>
          <w:shd w:val="clear" w:color="auto" w:fill="FFFFFF"/>
        </w:rPr>
        <w:t>15</w:t>
      </w:r>
      <w:r>
        <w:rPr>
          <w:rFonts w:ascii="RM Pro Light" w:hAnsi="RM Pro Light"/>
          <w:color w:val="212121"/>
          <w:shd w:val="clear" w:color="auto" w:fill="FFFFFF"/>
        </w:rPr>
        <w:t>kg</w:t>
      </w:r>
    </w:p>
    <w:p w14:paraId="160C21BC" w14:textId="77777777" w:rsidR="00946B64" w:rsidRPr="00946B64" w:rsidRDefault="00946B64" w:rsidP="00400EA3">
      <w:pPr>
        <w:pStyle w:val="Kleinetitel"/>
        <w:autoSpaceDE w:val="0"/>
        <w:spacing w:before="0" w:after="0"/>
        <w:textAlignment w:val="center"/>
        <w:rPr>
          <w:rFonts w:ascii="RM Pro Light" w:eastAsia="Sofia Pro Light" w:hAnsi="RM Pro Light" w:cs="Sofia Pro Light"/>
          <w:b/>
          <w:i w:val="0"/>
          <w:iCs w:val="0"/>
          <w:sz w:val="22"/>
          <w:szCs w:val="22"/>
        </w:rPr>
      </w:pPr>
    </w:p>
    <w:sectPr w:rsidR="00946B64" w:rsidRPr="00946B64">
      <w:pgSz w:w="11906" w:h="16838"/>
      <w:pgMar w:top="1134" w:right="1134" w:bottom="225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F24B" w14:textId="77777777" w:rsidR="00DB5388" w:rsidRDefault="00DB5388">
      <w:r>
        <w:separator/>
      </w:r>
    </w:p>
  </w:endnote>
  <w:endnote w:type="continuationSeparator" w:id="0">
    <w:p w14:paraId="34F2AB68" w14:textId="77777777" w:rsidR="00DB5388" w:rsidRDefault="00DB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ofia Pro Semi Bold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Medium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Light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C3B8" w14:textId="77777777" w:rsidR="00DB5388" w:rsidRDefault="00DB5388">
      <w:r>
        <w:separator/>
      </w:r>
    </w:p>
  </w:footnote>
  <w:footnote w:type="continuationSeparator" w:id="0">
    <w:p w14:paraId="10EF6EAA" w14:textId="77777777" w:rsidR="00DB5388" w:rsidRDefault="00DB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BE4F05"/>
    <w:multiLevelType w:val="hybridMultilevel"/>
    <w:tmpl w:val="9570748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4137"/>
    <w:multiLevelType w:val="hybridMultilevel"/>
    <w:tmpl w:val="3988A246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D29BA"/>
    <w:multiLevelType w:val="multilevel"/>
    <w:tmpl w:val="124C57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M Pro Light" w:eastAsiaTheme="minorHAnsi" w:hAnsi="RM Pro Light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572736CF"/>
    <w:multiLevelType w:val="hybridMultilevel"/>
    <w:tmpl w:val="F8EC351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33ED54E">
      <w:numFmt w:val="bullet"/>
      <w:lvlText w:val="–"/>
      <w:lvlJc w:val="left"/>
      <w:pPr>
        <w:ind w:left="1440" w:hanging="360"/>
      </w:pPr>
      <w:rPr>
        <w:rFonts w:ascii="RM Pro Light" w:eastAsiaTheme="minorHAnsi" w:hAnsi="RM Pro Light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B601E"/>
    <w:multiLevelType w:val="hybridMultilevel"/>
    <w:tmpl w:val="443AB01C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217CA"/>
    <w:multiLevelType w:val="hybridMultilevel"/>
    <w:tmpl w:val="C294216E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A13B8"/>
    <w:multiLevelType w:val="multilevel"/>
    <w:tmpl w:val="FEA83B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M Pro Light" w:eastAsiaTheme="minorHAnsi" w:hAnsi="RM Pro Light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784F48FB"/>
    <w:multiLevelType w:val="multilevel"/>
    <w:tmpl w:val="FEA83B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M Pro Light" w:eastAsiaTheme="minorHAnsi" w:hAnsi="RM Pro Light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800950984">
    <w:abstractNumId w:val="0"/>
  </w:num>
  <w:num w:numId="2" w16cid:durableId="241372702">
    <w:abstractNumId w:val="1"/>
  </w:num>
  <w:num w:numId="3" w16cid:durableId="603919657">
    <w:abstractNumId w:val="2"/>
  </w:num>
  <w:num w:numId="4" w16cid:durableId="947153500">
    <w:abstractNumId w:val="3"/>
  </w:num>
  <w:num w:numId="5" w16cid:durableId="471486403">
    <w:abstractNumId w:val="4"/>
  </w:num>
  <w:num w:numId="6" w16cid:durableId="1779526181">
    <w:abstractNumId w:val="12"/>
  </w:num>
  <w:num w:numId="7" w16cid:durableId="1889292940">
    <w:abstractNumId w:val="10"/>
  </w:num>
  <w:num w:numId="8" w16cid:durableId="1219392888">
    <w:abstractNumId w:val="5"/>
  </w:num>
  <w:num w:numId="9" w16cid:durableId="1610817481">
    <w:abstractNumId w:val="11"/>
  </w:num>
  <w:num w:numId="10" w16cid:durableId="1399670344">
    <w:abstractNumId w:val="7"/>
  </w:num>
  <w:num w:numId="11" w16cid:durableId="126509312">
    <w:abstractNumId w:val="9"/>
  </w:num>
  <w:num w:numId="12" w16cid:durableId="1070616823">
    <w:abstractNumId w:val="8"/>
  </w:num>
  <w:num w:numId="13" w16cid:durableId="1132407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DF"/>
    <w:rsid w:val="00021C72"/>
    <w:rsid w:val="0005131E"/>
    <w:rsid w:val="000B0B87"/>
    <w:rsid w:val="000C4FEE"/>
    <w:rsid w:val="000E623E"/>
    <w:rsid w:val="001346C2"/>
    <w:rsid w:val="001833D5"/>
    <w:rsid w:val="001D3465"/>
    <w:rsid w:val="00287D2B"/>
    <w:rsid w:val="002D27F3"/>
    <w:rsid w:val="00316408"/>
    <w:rsid w:val="003E19F6"/>
    <w:rsid w:val="003E6E33"/>
    <w:rsid w:val="00400EA3"/>
    <w:rsid w:val="00405055"/>
    <w:rsid w:val="00550238"/>
    <w:rsid w:val="005C4892"/>
    <w:rsid w:val="005E4372"/>
    <w:rsid w:val="005F44E1"/>
    <w:rsid w:val="00602140"/>
    <w:rsid w:val="00712E03"/>
    <w:rsid w:val="007A0B71"/>
    <w:rsid w:val="007B21CD"/>
    <w:rsid w:val="007E6C2E"/>
    <w:rsid w:val="00830019"/>
    <w:rsid w:val="008D30D2"/>
    <w:rsid w:val="00946B64"/>
    <w:rsid w:val="009F70C2"/>
    <w:rsid w:val="00A45E0E"/>
    <w:rsid w:val="00AA22DD"/>
    <w:rsid w:val="00AA68DF"/>
    <w:rsid w:val="00AB37FE"/>
    <w:rsid w:val="00B05692"/>
    <w:rsid w:val="00B26836"/>
    <w:rsid w:val="00BE0F4B"/>
    <w:rsid w:val="00BF776A"/>
    <w:rsid w:val="00C314E1"/>
    <w:rsid w:val="00C7264D"/>
    <w:rsid w:val="00D75360"/>
    <w:rsid w:val="00DA03B0"/>
    <w:rsid w:val="00DB5388"/>
    <w:rsid w:val="00DC2024"/>
    <w:rsid w:val="00E467E3"/>
    <w:rsid w:val="00E74B7F"/>
    <w:rsid w:val="00E97E40"/>
    <w:rsid w:val="00F11B00"/>
    <w:rsid w:val="00F544B9"/>
    <w:rsid w:val="00FA344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6907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jschrift1">
    <w:name w:val="Bijschrift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eastAsia="hi-IN" w:bidi="hi-IN"/>
    </w:rPr>
  </w:style>
  <w:style w:type="paragraph" w:customStyle="1" w:styleId="Hoofdtitel">
    <w:name w:val="Hoofdtitel"/>
    <w:basedOn w:val="NoParagraphStyle"/>
    <w:pPr>
      <w:spacing w:line="600" w:lineRule="atLeast"/>
    </w:pPr>
    <w:rPr>
      <w:rFonts w:ascii="Sofia Pro Semi Bold" w:eastAsia="Sofia Pro Semi Bold" w:hAnsi="Sofia Pro Semi Bold" w:cs="Sofia Pro Semi Bold"/>
      <w:b/>
      <w:bCs/>
      <w:color w:val="00C298"/>
      <w:sz w:val="52"/>
      <w:szCs w:val="52"/>
    </w:rPr>
  </w:style>
  <w:style w:type="paragraph" w:styleId="Subtitle">
    <w:name w:val="Subtitle"/>
    <w:basedOn w:val="Kop"/>
    <w:next w:val="BodyText"/>
    <w:qFormat/>
    <w:pPr>
      <w:jc w:val="center"/>
    </w:pPr>
    <w:rPr>
      <w:i/>
      <w:iCs/>
    </w:rPr>
  </w:style>
  <w:style w:type="paragraph" w:styleId="Title">
    <w:name w:val="Title"/>
    <w:basedOn w:val="Kop"/>
    <w:next w:val="Subtitle"/>
    <w:qFormat/>
    <w:pPr>
      <w:jc w:val="center"/>
    </w:pPr>
    <w:rPr>
      <w:b/>
      <w:bCs/>
      <w:sz w:val="36"/>
      <w:szCs w:val="36"/>
    </w:rPr>
  </w:style>
  <w:style w:type="paragraph" w:customStyle="1" w:styleId="Tekst">
    <w:name w:val="Tekst"/>
    <w:basedOn w:val="Bijschrift1"/>
  </w:style>
  <w:style w:type="paragraph" w:customStyle="1" w:styleId="Kleinetitel">
    <w:name w:val="Kleine titel"/>
    <w:basedOn w:val="Tekst"/>
    <w:pPr>
      <w:spacing w:line="360" w:lineRule="atLeast"/>
    </w:pPr>
    <w:rPr>
      <w:rFonts w:ascii="Sofia Pro Medium" w:eastAsia="Sofia Pro Medium" w:hAnsi="Sofia Pro Medium" w:cs="Sofia Pro Medium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B26836"/>
    <w:pPr>
      <w:widowControl/>
      <w:suppressAutoHyphens w:val="0"/>
      <w:spacing w:after="160" w:line="480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6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nl-B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6B6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F44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F44E1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4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4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2022-09-28T12:43:00Z</dcterms:created>
  <dcterms:modified xsi:type="dcterms:W3CDTF">2023-11-23T12:56:00Z</dcterms:modified>
</cp:coreProperties>
</file>